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75" w:rsidRDefault="0087556E">
      <w:pPr>
        <w:pStyle w:val="a4"/>
      </w:pPr>
      <w:r>
        <w:t>Учетная</w:t>
      </w:r>
      <w:r>
        <w:rPr>
          <w:spacing w:val="-2"/>
        </w:rPr>
        <w:t xml:space="preserve"> </w:t>
      </w:r>
      <w:r>
        <w:t>карточка школьного</w:t>
      </w:r>
      <w:r>
        <w:rPr>
          <w:spacing w:val="-2"/>
        </w:rPr>
        <w:t xml:space="preserve"> </w:t>
      </w:r>
      <w:r>
        <w:t>музея</w:t>
      </w:r>
    </w:p>
    <w:p w:rsidR="00E90475" w:rsidRDefault="00E90475">
      <w:pPr>
        <w:pStyle w:val="a3"/>
        <w:rPr>
          <w:b/>
        </w:rPr>
      </w:pPr>
    </w:p>
    <w:tbl>
      <w:tblPr>
        <w:tblStyle w:val="TableNormal"/>
        <w:tblW w:w="102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4"/>
        <w:gridCol w:w="7086"/>
      </w:tblGrid>
      <w:tr w:rsidR="00E90475" w:rsidTr="0087556E">
        <w:trPr>
          <w:trHeight w:val="376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7086" w:type="dxa"/>
          </w:tcPr>
          <w:p w:rsidR="00E90475" w:rsidRDefault="001F1DE2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№54_19_006/19</w:t>
            </w:r>
          </w:p>
        </w:tc>
      </w:tr>
      <w:tr w:rsidR="00E90475" w:rsidTr="0087556E">
        <w:trPr>
          <w:trHeight w:val="521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086" w:type="dxa"/>
          </w:tcPr>
          <w:p w:rsidR="00E90475" w:rsidRDefault="001F1D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Школьный Музей </w:t>
            </w:r>
          </w:p>
        </w:tc>
      </w:tr>
      <w:tr w:rsidR="00E90475" w:rsidTr="0087556E">
        <w:trPr>
          <w:trHeight w:val="262"/>
        </w:trPr>
        <w:tc>
          <w:tcPr>
            <w:tcW w:w="3164" w:type="dxa"/>
          </w:tcPr>
          <w:p w:rsidR="00E90475" w:rsidRDefault="008755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086" w:type="dxa"/>
          </w:tcPr>
          <w:p w:rsidR="00E90475" w:rsidRDefault="001F1D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Комплексно-краеведческий </w:t>
            </w:r>
          </w:p>
        </w:tc>
      </w:tr>
      <w:tr w:rsidR="00E90475" w:rsidTr="0087556E">
        <w:trPr>
          <w:trHeight w:val="782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40" w:lineRule="auto"/>
              <w:ind w:left="106" w:right="122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7086" w:type="dxa"/>
          </w:tcPr>
          <w:p w:rsidR="00E90475" w:rsidRDefault="001F1D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МАОУ Центр образования «</w:t>
            </w:r>
            <w:proofErr w:type="spellStart"/>
            <w:r>
              <w:rPr>
                <w:sz w:val="24"/>
              </w:rPr>
              <w:t>Верх-Тулинский</w:t>
            </w:r>
            <w:proofErr w:type="spellEnd"/>
            <w:r>
              <w:rPr>
                <w:sz w:val="24"/>
              </w:rPr>
              <w:t>»</w:t>
            </w:r>
            <w:r w:rsidR="009F1EA0">
              <w:rPr>
                <w:sz w:val="24"/>
              </w:rPr>
              <w:t>.</w:t>
            </w:r>
          </w:p>
        </w:tc>
      </w:tr>
      <w:tr w:rsidR="00E90475" w:rsidTr="0087556E">
        <w:trPr>
          <w:trHeight w:val="373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67" w:lineRule="exact"/>
              <w:ind w:left="106"/>
              <w:rPr>
                <w:sz w:val="20"/>
              </w:rPr>
            </w:pPr>
            <w:proofErr w:type="gramStart"/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(индекс,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,д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7086" w:type="dxa"/>
          </w:tcPr>
          <w:p w:rsidR="00E90475" w:rsidRPr="001F1DE2" w:rsidRDefault="001F1DE2">
            <w:pPr>
              <w:pStyle w:val="TableParagraph"/>
              <w:spacing w:line="267" w:lineRule="exact"/>
            </w:pPr>
            <w:r w:rsidRPr="001F1DE2">
              <w:rPr>
                <w:color w:val="212529"/>
                <w:shd w:val="clear" w:color="auto" w:fill="FFFFFF"/>
              </w:rPr>
              <w:t> 630520 НСО, с</w:t>
            </w:r>
            <w:proofErr w:type="gramStart"/>
            <w:r w:rsidRPr="001F1DE2">
              <w:rPr>
                <w:color w:val="212529"/>
                <w:shd w:val="clear" w:color="auto" w:fill="FFFFFF"/>
              </w:rPr>
              <w:t>.В</w:t>
            </w:r>
            <w:proofErr w:type="gramEnd"/>
            <w:r w:rsidRPr="001F1DE2">
              <w:rPr>
                <w:color w:val="212529"/>
                <w:shd w:val="clear" w:color="auto" w:fill="FFFFFF"/>
              </w:rPr>
              <w:t>ерх-Тула, ул. Луговая 20</w:t>
            </w:r>
          </w:p>
        </w:tc>
      </w:tr>
      <w:tr w:rsidR="00E90475" w:rsidTr="0087556E">
        <w:trPr>
          <w:trHeight w:val="262"/>
        </w:trPr>
        <w:tc>
          <w:tcPr>
            <w:tcW w:w="3164" w:type="dxa"/>
          </w:tcPr>
          <w:p w:rsidR="00E90475" w:rsidRDefault="008755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кодом города</w:t>
            </w:r>
          </w:p>
        </w:tc>
        <w:tc>
          <w:tcPr>
            <w:tcW w:w="7086" w:type="dxa"/>
          </w:tcPr>
          <w:p w:rsidR="00E90475" w:rsidRPr="001F1DE2" w:rsidRDefault="001F1DE2" w:rsidP="001F1DE2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6" w:tgtFrame="_blank" w:history="1">
              <w:r w:rsidRPr="001F1DE2">
                <w:rPr>
                  <w:rStyle w:val="a7"/>
                  <w:rFonts w:ascii="Segoe UI" w:hAnsi="Segoe UI" w:cs="Segoe UI"/>
                  <w:color w:val="000000" w:themeColor="text1"/>
                  <w:shd w:val="clear" w:color="auto" w:fill="FFFFFF"/>
                </w:rPr>
                <w:t>+7 (383) 309-24-90</w:t>
              </w:r>
            </w:hyperlink>
          </w:p>
        </w:tc>
      </w:tr>
      <w:tr w:rsidR="00E90475" w:rsidTr="0087556E">
        <w:trPr>
          <w:trHeight w:val="259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7086" w:type="dxa"/>
          </w:tcPr>
          <w:p w:rsidR="00E90475" w:rsidRPr="001F1DE2" w:rsidRDefault="001F1DE2">
            <w:pPr>
              <w:pStyle w:val="TableParagraph"/>
              <w:spacing w:line="254" w:lineRule="exact"/>
              <w:rPr>
                <w:b/>
                <w:color w:val="000000" w:themeColor="text1"/>
                <w:sz w:val="24"/>
              </w:rPr>
            </w:pPr>
            <w:r w:rsidRPr="001F1DE2">
              <w:rPr>
                <w:rFonts w:ascii="Segoe UI" w:hAnsi="Segoe UI" w:cs="Segoe UI"/>
                <w:color w:val="000000" w:themeColor="text1"/>
                <w:sz w:val="11"/>
                <w:szCs w:val="11"/>
                <w:shd w:val="clear" w:color="auto" w:fill="FFFFFF"/>
              </w:rPr>
              <w:t> </w:t>
            </w:r>
            <w:hyperlink r:id="rId7" w:history="1">
              <w:r w:rsidRPr="001F1DE2">
                <w:rPr>
                  <w:rStyle w:val="a7"/>
                  <w:color w:val="000000" w:themeColor="text1"/>
                </w:rPr>
                <w:t>coverhtula@edunor.ru</w:t>
              </w:r>
            </w:hyperlink>
          </w:p>
        </w:tc>
      </w:tr>
      <w:tr w:rsidR="00E90475" w:rsidTr="0087556E">
        <w:trPr>
          <w:trHeight w:val="263"/>
        </w:trPr>
        <w:tc>
          <w:tcPr>
            <w:tcW w:w="3164" w:type="dxa"/>
          </w:tcPr>
          <w:p w:rsidR="00E90475" w:rsidRDefault="008755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086" w:type="dxa"/>
          </w:tcPr>
          <w:p w:rsidR="00E90475" w:rsidRPr="001F1DE2" w:rsidRDefault="001F1DE2" w:rsidP="001F1DE2">
            <w:pPr>
              <w:pStyle w:val="TableParagraph"/>
              <w:ind w:left="0"/>
              <w:rPr>
                <w:b/>
                <w:color w:val="000000" w:themeColor="text1"/>
              </w:rPr>
            </w:pPr>
            <w:r>
              <w:rPr>
                <w:rFonts w:ascii="Segoe UI" w:hAnsi="Segoe UI" w:cs="Segoe UI"/>
                <w:color w:val="212529"/>
                <w:sz w:val="11"/>
                <w:szCs w:val="11"/>
                <w:shd w:val="clear" w:color="auto" w:fill="FFFFFF"/>
              </w:rPr>
              <w:t xml:space="preserve">   </w:t>
            </w:r>
            <w:hyperlink r:id="rId8" w:history="1">
              <w:r w:rsidRPr="001F1DE2">
                <w:rPr>
                  <w:rStyle w:val="a7"/>
                  <w:rFonts w:ascii="Segoe UI" w:hAnsi="Segoe UI" w:cs="Segoe UI"/>
                  <w:color w:val="000000" w:themeColor="text1"/>
                  <w:shd w:val="clear" w:color="auto" w:fill="FFFFFF"/>
                </w:rPr>
                <w:t>http://co-vt.com.ru//</w:t>
              </w:r>
            </w:hyperlink>
          </w:p>
        </w:tc>
      </w:tr>
      <w:tr w:rsidR="00E90475" w:rsidTr="0087556E">
        <w:trPr>
          <w:trHeight w:val="259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Ф.И.О.)</w:t>
            </w:r>
          </w:p>
        </w:tc>
        <w:tc>
          <w:tcPr>
            <w:tcW w:w="7086" w:type="dxa"/>
          </w:tcPr>
          <w:p w:rsidR="00E90475" w:rsidRDefault="0009086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</w:t>
            </w:r>
            <w:r w:rsidR="001F1DE2">
              <w:rPr>
                <w:sz w:val="24"/>
              </w:rPr>
              <w:t>оголунова</w:t>
            </w:r>
            <w:proofErr w:type="spellEnd"/>
            <w:r w:rsidR="001F1DE2">
              <w:rPr>
                <w:sz w:val="24"/>
              </w:rPr>
              <w:t xml:space="preserve"> Ирина </w:t>
            </w:r>
            <w:proofErr w:type="spellStart"/>
            <w:r w:rsidR="001F1DE2">
              <w:rPr>
                <w:sz w:val="24"/>
              </w:rPr>
              <w:t>Нясиховна</w:t>
            </w:r>
            <w:proofErr w:type="spellEnd"/>
            <w:r w:rsidR="001F1DE2">
              <w:rPr>
                <w:sz w:val="24"/>
              </w:rPr>
              <w:t xml:space="preserve"> </w:t>
            </w:r>
          </w:p>
        </w:tc>
      </w:tr>
      <w:tr w:rsidR="00E90475" w:rsidTr="0087556E">
        <w:trPr>
          <w:trHeight w:val="263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086" w:type="dxa"/>
          </w:tcPr>
          <w:p w:rsidR="00E90475" w:rsidRDefault="0009086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1967 год </w:t>
            </w:r>
          </w:p>
        </w:tc>
      </w:tr>
      <w:tr w:rsidR="00E90475" w:rsidTr="0087556E">
        <w:trPr>
          <w:trHeight w:val="2089"/>
        </w:trPr>
        <w:tc>
          <w:tcPr>
            <w:tcW w:w="3164" w:type="dxa"/>
          </w:tcPr>
          <w:p w:rsidR="00E90475" w:rsidRDefault="008755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7086" w:type="dxa"/>
          </w:tcPr>
          <w:p w:rsidR="0009086D" w:rsidRDefault="0087556E" w:rsidP="0009086D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 xml:space="preserve">Школьный музей занимает </w:t>
            </w:r>
            <w:r w:rsidR="0009086D">
              <w:rPr>
                <w:sz w:val="24"/>
              </w:rPr>
              <w:t>2 зала</w:t>
            </w:r>
            <w:r w:rsidR="008D2FB7">
              <w:rPr>
                <w:sz w:val="24"/>
              </w:rPr>
              <w:t>,</w:t>
            </w:r>
            <w:r w:rsidR="0009086D">
              <w:rPr>
                <w:sz w:val="24"/>
              </w:rPr>
              <w:t xml:space="preserve"> площадью 64 кв</w:t>
            </w:r>
            <w:proofErr w:type="gramStart"/>
            <w:r w:rsidR="0009086D">
              <w:rPr>
                <w:sz w:val="24"/>
              </w:rPr>
              <w:t>.м</w:t>
            </w:r>
            <w:proofErr w:type="gramEnd"/>
            <w:r w:rsidR="0009086D">
              <w:rPr>
                <w:sz w:val="24"/>
              </w:rPr>
              <w:t>,</w:t>
            </w:r>
            <w:r w:rsidR="0070474E">
              <w:rPr>
                <w:sz w:val="24"/>
              </w:rPr>
              <w:t xml:space="preserve"> </w:t>
            </w:r>
            <w:r w:rsidR="0009086D">
              <w:rPr>
                <w:sz w:val="24"/>
              </w:rPr>
              <w:t>90 кв.м .</w:t>
            </w:r>
            <w:r>
              <w:rPr>
                <w:sz w:val="24"/>
              </w:rPr>
              <w:t>При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 w:rsidR="009F1EA0">
              <w:rPr>
                <w:sz w:val="24"/>
              </w:rPr>
              <w:t>хранилища</w:t>
            </w:r>
            <w:r>
              <w:rPr>
                <w:sz w:val="24"/>
              </w:rPr>
              <w:t xml:space="preserve">. </w:t>
            </w:r>
            <w:r w:rsidR="0009086D">
              <w:rPr>
                <w:sz w:val="24"/>
              </w:rPr>
              <w:t>Все экспонаты хранятся в специально</w:t>
            </w:r>
            <w:r w:rsidR="0070474E">
              <w:rPr>
                <w:sz w:val="24"/>
              </w:rPr>
              <w:t xml:space="preserve"> оборудованных витринах. В музее ежедневно проводит</w:t>
            </w:r>
            <w:r w:rsidR="0009086D">
              <w:rPr>
                <w:sz w:val="24"/>
              </w:rPr>
              <w:t>ся влажная уборка, имеется увлажнитель воздуха. Информационные пособия размещены на сп</w:t>
            </w:r>
            <w:r w:rsidR="009F1EA0">
              <w:rPr>
                <w:sz w:val="24"/>
              </w:rPr>
              <w:t>ециально разработанных стендах и витринах.</w:t>
            </w:r>
          </w:p>
          <w:p w:rsidR="00E90475" w:rsidRDefault="00E90475" w:rsidP="0009086D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90475" w:rsidTr="0087556E">
        <w:trPr>
          <w:trHeight w:val="377"/>
        </w:trPr>
        <w:tc>
          <w:tcPr>
            <w:tcW w:w="3164" w:type="dxa"/>
            <w:vMerge w:val="restart"/>
          </w:tcPr>
          <w:p w:rsidR="00E90475" w:rsidRDefault="008755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</w:p>
        </w:tc>
        <w:tc>
          <w:tcPr>
            <w:tcW w:w="7086" w:type="dxa"/>
          </w:tcPr>
          <w:p w:rsidR="00E90475" w:rsidRDefault="008755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 w:rsidR="0009086D">
              <w:rPr>
                <w:sz w:val="24"/>
              </w:rPr>
              <w:t>Новосибирск</w:t>
            </w:r>
            <w:r w:rsidR="00155614">
              <w:rPr>
                <w:sz w:val="24"/>
              </w:rPr>
              <w:t xml:space="preserve"> – </w:t>
            </w:r>
            <w:proofErr w:type="spellStart"/>
            <w:r w:rsidR="0009086D">
              <w:rPr>
                <w:sz w:val="24"/>
              </w:rPr>
              <w:t>Новониколаевск</w:t>
            </w:r>
            <w:proofErr w:type="spellEnd"/>
            <w:r w:rsidR="00155614">
              <w:rPr>
                <w:sz w:val="24"/>
              </w:rPr>
              <w:t>.</w:t>
            </w:r>
            <w:r w:rsidR="0009086D">
              <w:rPr>
                <w:sz w:val="24"/>
              </w:rPr>
              <w:t xml:space="preserve"> </w:t>
            </w:r>
          </w:p>
        </w:tc>
      </w:tr>
      <w:tr w:rsidR="00E90475" w:rsidTr="0087556E">
        <w:trPr>
          <w:trHeight w:val="521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 w:rsidP="00155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 w:rsidR="00155614">
              <w:rPr>
                <w:spacing w:val="-20"/>
                <w:sz w:val="24"/>
              </w:rPr>
              <w:t xml:space="preserve"> История села.</w:t>
            </w:r>
          </w:p>
        </w:tc>
      </w:tr>
      <w:tr w:rsidR="00E90475" w:rsidTr="0087556E">
        <w:trPr>
          <w:trHeight w:val="262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 w:rsidR="00155614">
              <w:rPr>
                <w:spacing w:val="-1"/>
                <w:sz w:val="24"/>
              </w:rPr>
              <w:t xml:space="preserve"> краеведения.</w:t>
            </w:r>
          </w:p>
        </w:tc>
      </w:tr>
      <w:tr w:rsidR="00E90475" w:rsidTr="0087556E">
        <w:trPr>
          <w:trHeight w:val="259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20"/>
                <w:sz w:val="24"/>
              </w:rPr>
              <w:t xml:space="preserve"> </w:t>
            </w:r>
            <w:r w:rsidR="00155614">
              <w:rPr>
                <w:spacing w:val="-1"/>
                <w:sz w:val="24"/>
              </w:rPr>
              <w:t xml:space="preserve">История школы. </w:t>
            </w:r>
          </w:p>
        </w:tc>
      </w:tr>
      <w:tr w:rsidR="00E90475" w:rsidTr="0087556E">
        <w:trPr>
          <w:trHeight w:val="263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 w:rsidP="0015561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-20"/>
                <w:sz w:val="24"/>
              </w:rPr>
              <w:t xml:space="preserve"> </w:t>
            </w:r>
            <w:r w:rsidR="00155614">
              <w:rPr>
                <w:spacing w:val="-1"/>
                <w:sz w:val="24"/>
              </w:rPr>
              <w:t>Трудовая слава односельчан.</w:t>
            </w:r>
          </w:p>
        </w:tc>
      </w:tr>
      <w:tr w:rsidR="00E90475" w:rsidTr="0087556E">
        <w:trPr>
          <w:trHeight w:val="259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20"/>
                <w:sz w:val="24"/>
              </w:rPr>
              <w:t xml:space="preserve"> </w:t>
            </w:r>
            <w:r w:rsidR="00155614">
              <w:rPr>
                <w:spacing w:val="-1"/>
                <w:sz w:val="24"/>
              </w:rPr>
              <w:t>Войны интернационалисты.</w:t>
            </w:r>
          </w:p>
        </w:tc>
      </w:tr>
      <w:tr w:rsidR="00E90475" w:rsidTr="0087556E">
        <w:trPr>
          <w:trHeight w:val="263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 w:rsidP="001556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20"/>
                <w:sz w:val="24"/>
              </w:rPr>
              <w:t xml:space="preserve"> </w:t>
            </w:r>
            <w:r w:rsidR="00155614">
              <w:rPr>
                <w:spacing w:val="-20"/>
                <w:sz w:val="24"/>
              </w:rPr>
              <w:t xml:space="preserve">Земляки </w:t>
            </w:r>
            <w:proofErr w:type="gramStart"/>
            <w:r w:rsidR="00155614">
              <w:rPr>
                <w:spacing w:val="-20"/>
                <w:sz w:val="24"/>
              </w:rPr>
              <w:t>–ф</w:t>
            </w:r>
            <w:proofErr w:type="gramEnd"/>
            <w:r w:rsidR="00155614">
              <w:rPr>
                <w:spacing w:val="-20"/>
                <w:sz w:val="24"/>
              </w:rPr>
              <w:t>ронту.</w:t>
            </w:r>
          </w:p>
        </w:tc>
      </w:tr>
      <w:tr w:rsidR="00E90475" w:rsidTr="0087556E">
        <w:trPr>
          <w:trHeight w:val="259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155614">
              <w:rPr>
                <w:sz w:val="24"/>
              </w:rPr>
              <w:t>НСО в годы Великой Отечественной войны.</w:t>
            </w:r>
          </w:p>
        </w:tc>
      </w:tr>
      <w:tr w:rsidR="00E90475" w:rsidTr="0087556E">
        <w:trPr>
          <w:trHeight w:val="525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55614" w:rsidRDefault="0087556E" w:rsidP="001556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 w:rsidR="00155614">
              <w:rPr>
                <w:spacing w:val="-3"/>
                <w:sz w:val="24"/>
              </w:rPr>
              <w:t>Улицы нашего села</w:t>
            </w:r>
            <w:proofErr w:type="gramStart"/>
            <w:r w:rsidR="00155614">
              <w:rPr>
                <w:spacing w:val="-3"/>
                <w:sz w:val="24"/>
              </w:rPr>
              <w:t xml:space="preserve"> .</w:t>
            </w:r>
            <w:proofErr w:type="gramEnd"/>
          </w:p>
          <w:p w:rsidR="00E90475" w:rsidRDefault="00E9047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90475" w:rsidTr="0087556E">
        <w:trPr>
          <w:trHeight w:val="259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55614">
              <w:rPr>
                <w:sz w:val="24"/>
              </w:rPr>
              <w:t xml:space="preserve">Бессмертный полк» </w:t>
            </w:r>
          </w:p>
        </w:tc>
      </w:tr>
      <w:tr w:rsidR="00E90475" w:rsidTr="0087556E">
        <w:trPr>
          <w:trHeight w:val="263"/>
        </w:trPr>
        <w:tc>
          <w:tcPr>
            <w:tcW w:w="3164" w:type="dxa"/>
            <w:vMerge/>
            <w:tcBorders>
              <w:top w:val="nil"/>
            </w:tcBorders>
          </w:tcPr>
          <w:p w:rsidR="00E90475" w:rsidRDefault="00E90475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E90475" w:rsidRDefault="00875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</w:tr>
      <w:tr w:rsidR="00155614" w:rsidTr="0087556E">
        <w:trPr>
          <w:trHeight w:val="263"/>
        </w:trPr>
        <w:tc>
          <w:tcPr>
            <w:tcW w:w="3164" w:type="dxa"/>
            <w:tcBorders>
              <w:top w:val="nil"/>
            </w:tcBorders>
          </w:tcPr>
          <w:p w:rsidR="00155614" w:rsidRDefault="0015561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55614" w:rsidRDefault="00155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12.Отдел нумизматики</w:t>
            </w:r>
          </w:p>
        </w:tc>
      </w:tr>
      <w:tr w:rsidR="00155614" w:rsidTr="0087556E">
        <w:trPr>
          <w:trHeight w:val="263"/>
        </w:trPr>
        <w:tc>
          <w:tcPr>
            <w:tcW w:w="3164" w:type="dxa"/>
            <w:tcBorders>
              <w:top w:val="nil"/>
            </w:tcBorders>
          </w:tcPr>
          <w:p w:rsidR="00155614" w:rsidRDefault="0015561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13</w:t>
            </w:r>
          </w:p>
        </w:tc>
        <w:tc>
          <w:tcPr>
            <w:tcW w:w="7086" w:type="dxa"/>
          </w:tcPr>
          <w:p w:rsidR="00155614" w:rsidRDefault="00A5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О</w:t>
            </w:r>
            <w:r w:rsidR="00C112E9">
              <w:rPr>
                <w:sz w:val="24"/>
              </w:rPr>
              <w:t>тдел бо</w:t>
            </w:r>
            <w:r w:rsidR="00155614">
              <w:rPr>
                <w:sz w:val="24"/>
              </w:rPr>
              <w:t>нистики</w:t>
            </w:r>
          </w:p>
        </w:tc>
      </w:tr>
      <w:tr w:rsidR="00155614" w:rsidTr="0087556E">
        <w:trPr>
          <w:trHeight w:val="263"/>
        </w:trPr>
        <w:tc>
          <w:tcPr>
            <w:tcW w:w="3164" w:type="dxa"/>
            <w:tcBorders>
              <w:top w:val="nil"/>
            </w:tcBorders>
          </w:tcPr>
          <w:p w:rsidR="00155614" w:rsidRDefault="0015561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55614" w:rsidRDefault="00A5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Подарки</w:t>
            </w:r>
            <w:r w:rsidR="00155614">
              <w:rPr>
                <w:sz w:val="24"/>
              </w:rPr>
              <w:t xml:space="preserve"> музею </w:t>
            </w:r>
          </w:p>
        </w:tc>
      </w:tr>
      <w:tr w:rsidR="00155614" w:rsidTr="0087556E">
        <w:trPr>
          <w:trHeight w:val="263"/>
        </w:trPr>
        <w:tc>
          <w:tcPr>
            <w:tcW w:w="3164" w:type="dxa"/>
            <w:tcBorders>
              <w:top w:val="nil"/>
            </w:tcBorders>
          </w:tcPr>
          <w:p w:rsidR="00155614" w:rsidRDefault="0015561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55614" w:rsidRDefault="00155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15. Археология </w:t>
            </w:r>
          </w:p>
        </w:tc>
      </w:tr>
      <w:tr w:rsidR="00155614" w:rsidTr="0087556E">
        <w:trPr>
          <w:trHeight w:val="263"/>
        </w:trPr>
        <w:tc>
          <w:tcPr>
            <w:tcW w:w="3164" w:type="dxa"/>
            <w:tcBorders>
              <w:top w:val="nil"/>
            </w:tcBorders>
          </w:tcPr>
          <w:p w:rsidR="00155614" w:rsidRDefault="0015561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!</w:t>
            </w:r>
          </w:p>
        </w:tc>
        <w:tc>
          <w:tcPr>
            <w:tcW w:w="7086" w:type="dxa"/>
          </w:tcPr>
          <w:p w:rsidR="00155614" w:rsidRDefault="00155614" w:rsidP="00155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16. Животный мир </w:t>
            </w:r>
          </w:p>
        </w:tc>
      </w:tr>
      <w:tr w:rsidR="00155614" w:rsidTr="0087556E">
        <w:trPr>
          <w:trHeight w:val="263"/>
        </w:trPr>
        <w:tc>
          <w:tcPr>
            <w:tcW w:w="3164" w:type="dxa"/>
            <w:tcBorders>
              <w:top w:val="nil"/>
            </w:tcBorders>
          </w:tcPr>
          <w:p w:rsidR="00155614" w:rsidRDefault="0015561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55614" w:rsidRDefault="0087556E" w:rsidP="00155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О</w:t>
            </w:r>
            <w:r w:rsidR="00A5788D">
              <w:rPr>
                <w:sz w:val="24"/>
              </w:rPr>
              <w:t>т</w:t>
            </w:r>
            <w:r>
              <w:rPr>
                <w:sz w:val="24"/>
              </w:rPr>
              <w:t xml:space="preserve">дел пионерии и комсомола </w:t>
            </w:r>
          </w:p>
        </w:tc>
      </w:tr>
      <w:tr w:rsidR="00E90475" w:rsidTr="0087556E">
        <w:trPr>
          <w:trHeight w:val="3135"/>
        </w:trPr>
        <w:tc>
          <w:tcPr>
            <w:tcW w:w="3164" w:type="dxa"/>
          </w:tcPr>
          <w:p w:rsidR="00155614" w:rsidRDefault="00155614">
            <w:pPr>
              <w:pStyle w:val="TableParagraph"/>
              <w:spacing w:line="240" w:lineRule="auto"/>
              <w:ind w:left="106" w:right="49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90475" w:rsidRDefault="0087556E" w:rsidP="00155614">
            <w:pPr>
              <w:pStyle w:val="TableParagraph"/>
              <w:spacing w:line="240" w:lineRule="auto"/>
              <w:ind w:left="0" w:right="499"/>
              <w:rPr>
                <w:sz w:val="24"/>
              </w:rPr>
            </w:pPr>
            <w:r>
              <w:rPr>
                <w:sz w:val="24"/>
              </w:rPr>
              <w:t>Краткая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7086" w:type="dxa"/>
          </w:tcPr>
          <w:p w:rsidR="00E90475" w:rsidRDefault="0087556E" w:rsidP="00155614">
            <w:pPr>
              <w:pStyle w:val="TableParagraph"/>
              <w:spacing w:line="240" w:lineRule="auto"/>
              <w:ind w:right="18" w:firstLine="180"/>
              <w:jc w:val="both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 w:rsidR="008D2F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экспонаты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уцелевшие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оружия, предметы военного быта, партизанская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 фотографии, планы,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рассказывающие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proofErr w:type="gramEnd"/>
          </w:p>
        </w:tc>
      </w:tr>
    </w:tbl>
    <w:p w:rsidR="00E90475" w:rsidRDefault="00E90475" w:rsidP="0087556E">
      <w:pPr>
        <w:pStyle w:val="a3"/>
        <w:tabs>
          <w:tab w:val="left" w:pos="7210"/>
        </w:tabs>
        <w:spacing w:before="203"/>
        <w:rPr>
          <w:b/>
          <w:sz w:val="30"/>
        </w:rPr>
      </w:pPr>
    </w:p>
    <w:p w:rsidR="0070474E" w:rsidRDefault="0070474E" w:rsidP="0087556E">
      <w:pPr>
        <w:pStyle w:val="a3"/>
        <w:tabs>
          <w:tab w:val="left" w:pos="7210"/>
        </w:tabs>
        <w:spacing w:before="203"/>
      </w:pPr>
    </w:p>
    <w:p w:rsidR="000E195B" w:rsidRDefault="000E195B" w:rsidP="000E195B">
      <w:pPr>
        <w:pStyle w:val="a3"/>
        <w:tabs>
          <w:tab w:val="left" w:pos="7210"/>
        </w:tabs>
        <w:spacing w:before="203"/>
        <w:jc w:val="center"/>
        <w:rPr>
          <w:b/>
          <w:sz w:val="28"/>
          <w:szCs w:val="28"/>
        </w:rPr>
      </w:pPr>
      <w:r w:rsidRPr="000E195B">
        <w:rPr>
          <w:b/>
          <w:sz w:val="28"/>
          <w:szCs w:val="28"/>
        </w:rPr>
        <w:t>Цели и задачи школьного музея</w:t>
      </w:r>
    </w:p>
    <w:p w:rsidR="000E195B" w:rsidRPr="000E195B" w:rsidRDefault="000E195B" w:rsidP="000E195B">
      <w:pPr>
        <w:widowControl/>
        <w:shd w:val="clear" w:color="auto" w:fill="FFFFFF"/>
        <w:autoSpaceDE/>
        <w:autoSpaceDN/>
        <w:spacing w:after="135"/>
        <w:rPr>
          <w:rFonts w:ascii="Helvetica" w:hAnsi="Helvetica"/>
          <w:color w:val="333333"/>
          <w:sz w:val="21"/>
          <w:szCs w:val="21"/>
          <w:lang w:eastAsia="ru-RU"/>
        </w:rPr>
      </w:pPr>
      <w:r w:rsidRPr="000E195B">
        <w:rPr>
          <w:rFonts w:ascii="Helvetica" w:hAnsi="Helvetica"/>
          <w:b/>
          <w:bCs/>
          <w:color w:val="333333"/>
          <w:sz w:val="21"/>
          <w:lang w:eastAsia="ru-RU"/>
        </w:rPr>
        <w:t>Основные цели и задачи музея</w:t>
      </w:r>
    </w:p>
    <w:p w:rsidR="000E195B" w:rsidRPr="000E195B" w:rsidRDefault="000E195B" w:rsidP="000E195B">
      <w:pPr>
        <w:widowControl/>
        <w:shd w:val="clear" w:color="auto" w:fill="FFFFFF"/>
        <w:autoSpaceDE/>
        <w:autoSpaceDN/>
        <w:spacing w:after="135"/>
        <w:rPr>
          <w:color w:val="333333"/>
          <w:sz w:val="21"/>
          <w:szCs w:val="21"/>
          <w:lang w:eastAsia="ru-RU"/>
        </w:rPr>
      </w:pPr>
      <w:r w:rsidRPr="000E195B">
        <w:rPr>
          <w:b/>
          <w:i/>
          <w:iCs/>
          <w:color w:val="333333"/>
          <w:sz w:val="21"/>
          <w:szCs w:val="21"/>
          <w:lang w:eastAsia="ru-RU"/>
        </w:rPr>
        <w:t>Цель создания музея</w:t>
      </w:r>
      <w:r w:rsidRPr="000E195B">
        <w:rPr>
          <w:b/>
          <w:color w:val="333333"/>
          <w:sz w:val="21"/>
          <w:szCs w:val="21"/>
          <w:lang w:eastAsia="ru-RU"/>
        </w:rPr>
        <w:t xml:space="preserve">: </w:t>
      </w:r>
      <w:r w:rsidRPr="000E195B">
        <w:rPr>
          <w:color w:val="333333"/>
          <w:sz w:val="21"/>
          <w:szCs w:val="21"/>
          <w:lang w:eastAsia="ru-RU"/>
        </w:rPr>
        <w:t xml:space="preserve">воспитание гражданственности, любви к Родине и родному селу; повышение культурного уровня учащихся, пробуждения интереса к истории, </w:t>
      </w:r>
      <w:r w:rsidRPr="000E195B">
        <w:t xml:space="preserve">осуществление просветительской, </w:t>
      </w:r>
      <w:proofErr w:type="spellStart"/>
      <w:r w:rsidRPr="000E195B">
        <w:t>научноисследовательской</w:t>
      </w:r>
      <w:proofErr w:type="spellEnd"/>
      <w:r w:rsidRPr="000E195B">
        <w:t xml:space="preserve"> и культурно-образовательной деятельности</w:t>
      </w:r>
    </w:p>
    <w:p w:rsidR="000E195B" w:rsidRPr="000E195B" w:rsidRDefault="000E195B" w:rsidP="000E195B">
      <w:pPr>
        <w:widowControl/>
        <w:shd w:val="clear" w:color="auto" w:fill="FFFFFF"/>
        <w:autoSpaceDE/>
        <w:autoSpaceDN/>
        <w:spacing w:after="135"/>
        <w:rPr>
          <w:b/>
          <w:color w:val="333333"/>
          <w:sz w:val="21"/>
          <w:szCs w:val="21"/>
          <w:lang w:eastAsia="ru-RU"/>
        </w:rPr>
      </w:pPr>
      <w:r w:rsidRPr="000E195B">
        <w:rPr>
          <w:b/>
          <w:i/>
          <w:iCs/>
          <w:color w:val="333333"/>
          <w:sz w:val="21"/>
          <w:szCs w:val="21"/>
          <w:lang w:eastAsia="ru-RU"/>
        </w:rPr>
        <w:t>Задачи</w:t>
      </w:r>
      <w:r w:rsidRPr="000E195B">
        <w:rPr>
          <w:b/>
          <w:color w:val="333333"/>
          <w:sz w:val="21"/>
          <w:szCs w:val="21"/>
          <w:lang w:eastAsia="ru-RU"/>
        </w:rPr>
        <w:t>:</w:t>
      </w:r>
    </w:p>
    <w:p w:rsidR="000E195B" w:rsidRPr="000E195B" w:rsidRDefault="000E195B" w:rsidP="000E195B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  <w:sz w:val="22"/>
          <w:szCs w:val="22"/>
        </w:rPr>
      </w:pPr>
      <w:r w:rsidRPr="000E195B">
        <w:rPr>
          <w:color w:val="291E1E"/>
          <w:sz w:val="22"/>
          <w:szCs w:val="22"/>
        </w:rPr>
        <w:t>1.Усвоение теоретических знаний основ истории музейного дела, музейной работы, а также истории края;</w:t>
      </w:r>
    </w:p>
    <w:p w:rsidR="000E195B" w:rsidRPr="000E195B" w:rsidRDefault="000E195B" w:rsidP="000E195B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  <w:sz w:val="22"/>
          <w:szCs w:val="22"/>
        </w:rPr>
      </w:pPr>
      <w:r w:rsidRPr="000E195B">
        <w:rPr>
          <w:color w:val="291E1E"/>
          <w:sz w:val="22"/>
          <w:szCs w:val="22"/>
        </w:rPr>
        <w:t>2.Закрепление новых знаний посредством практических занятий;</w:t>
      </w:r>
    </w:p>
    <w:p w:rsidR="000E195B" w:rsidRPr="000E195B" w:rsidRDefault="000E195B" w:rsidP="000E195B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  <w:sz w:val="22"/>
          <w:szCs w:val="22"/>
        </w:rPr>
      </w:pPr>
      <w:r w:rsidRPr="000E195B">
        <w:rPr>
          <w:color w:val="291E1E"/>
          <w:sz w:val="22"/>
          <w:szCs w:val="22"/>
        </w:rPr>
        <w:t xml:space="preserve"> 3.Проведение конкурсов исследовательских работ.</w:t>
      </w:r>
    </w:p>
    <w:p w:rsidR="000E195B" w:rsidRPr="000E195B" w:rsidRDefault="00C112E9" w:rsidP="000E195B">
      <w:pPr>
        <w:pStyle w:val="a3"/>
        <w:tabs>
          <w:tab w:val="left" w:pos="7210"/>
        </w:tabs>
        <w:spacing w:before="20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Директор  Н.И. </w:t>
      </w:r>
      <w:proofErr w:type="spellStart"/>
      <w:r>
        <w:rPr>
          <w:b/>
          <w:sz w:val="22"/>
          <w:szCs w:val="22"/>
        </w:rPr>
        <w:t>Уксусова</w:t>
      </w:r>
      <w:proofErr w:type="spellEnd"/>
      <w:r>
        <w:rPr>
          <w:b/>
          <w:sz w:val="22"/>
          <w:szCs w:val="22"/>
        </w:rPr>
        <w:t xml:space="preserve">     </w:t>
      </w:r>
    </w:p>
    <w:sectPr w:rsidR="000E195B" w:rsidRPr="000E195B" w:rsidSect="00E90475">
      <w:type w:val="continuous"/>
      <w:pgSz w:w="11910" w:h="16840"/>
      <w:pgMar w:top="64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4BE6"/>
    <w:multiLevelType w:val="multilevel"/>
    <w:tmpl w:val="0D8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52BCF"/>
    <w:multiLevelType w:val="hybridMultilevel"/>
    <w:tmpl w:val="C6E0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90475"/>
    <w:rsid w:val="0009086D"/>
    <w:rsid w:val="000E195B"/>
    <w:rsid w:val="00105B7B"/>
    <w:rsid w:val="00155614"/>
    <w:rsid w:val="001F1DE2"/>
    <w:rsid w:val="0070474E"/>
    <w:rsid w:val="007A0C3C"/>
    <w:rsid w:val="0087556E"/>
    <w:rsid w:val="008D2FB7"/>
    <w:rsid w:val="009F1EA0"/>
    <w:rsid w:val="00A5788D"/>
    <w:rsid w:val="00C112E9"/>
    <w:rsid w:val="00C54D3D"/>
    <w:rsid w:val="00D26416"/>
    <w:rsid w:val="00E90475"/>
    <w:rsid w:val="00F464C9"/>
    <w:rsid w:val="00F7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4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0475"/>
    <w:rPr>
      <w:sz w:val="24"/>
      <w:szCs w:val="24"/>
    </w:rPr>
  </w:style>
  <w:style w:type="paragraph" w:styleId="a4">
    <w:name w:val="Title"/>
    <w:basedOn w:val="a"/>
    <w:uiPriority w:val="1"/>
    <w:qFormat/>
    <w:rsid w:val="00E90475"/>
    <w:pPr>
      <w:spacing w:before="62"/>
      <w:ind w:lef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90475"/>
  </w:style>
  <w:style w:type="paragraph" w:customStyle="1" w:styleId="TableParagraph">
    <w:name w:val="Table Paragraph"/>
    <w:basedOn w:val="a"/>
    <w:uiPriority w:val="1"/>
    <w:qFormat/>
    <w:rsid w:val="00E90475"/>
    <w:pPr>
      <w:spacing w:line="258" w:lineRule="exact"/>
      <w:ind w:left="107"/>
    </w:pPr>
  </w:style>
  <w:style w:type="character" w:styleId="a6">
    <w:name w:val="Strong"/>
    <w:basedOn w:val="a0"/>
    <w:uiPriority w:val="22"/>
    <w:qFormat/>
    <w:rsid w:val="001F1DE2"/>
    <w:rPr>
      <w:b/>
      <w:bCs/>
    </w:rPr>
  </w:style>
  <w:style w:type="character" w:styleId="a7">
    <w:name w:val="Hyperlink"/>
    <w:basedOn w:val="a0"/>
    <w:uiPriority w:val="99"/>
    <w:semiHidden/>
    <w:unhideWhenUsed/>
    <w:rsid w:val="001F1DE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E19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justify">
    <w:name w:val="rtejustify"/>
    <w:basedOn w:val="a"/>
    <w:rsid w:val="000E19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-vt.co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coverhtula@edun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8B75-C9CF-4F5E-BE02-F6676CE0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2</cp:revision>
  <dcterms:created xsi:type="dcterms:W3CDTF">2024-01-16T03:53:00Z</dcterms:created>
  <dcterms:modified xsi:type="dcterms:W3CDTF">2024-01-16T03:53:00Z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